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D83" w:rsidRPr="00A61D83" w:rsidRDefault="00A61D83" w:rsidP="00A61D83">
      <w:pPr>
        <w:widowControl/>
        <w:shd w:val="clear" w:color="auto" w:fill="FFFFFF"/>
        <w:jc w:val="center"/>
        <w:outlineLvl w:val="1"/>
        <w:rPr>
          <w:rFonts w:ascii="微软雅黑" w:eastAsia="微软雅黑" w:hAnsi="微软雅黑" w:cs="宋体"/>
          <w:b/>
          <w:bCs/>
          <w:color w:val="555555"/>
          <w:kern w:val="0"/>
          <w:sz w:val="32"/>
          <w:szCs w:val="32"/>
        </w:rPr>
      </w:pPr>
      <w:r w:rsidRPr="00A61D83">
        <w:rPr>
          <w:rFonts w:ascii="微软雅黑" w:eastAsia="微软雅黑" w:hAnsi="微软雅黑" w:cs="宋体" w:hint="eastAsia"/>
          <w:b/>
          <w:bCs/>
          <w:color w:val="555555"/>
          <w:kern w:val="0"/>
          <w:sz w:val="32"/>
          <w:szCs w:val="32"/>
        </w:rPr>
        <w:t>华中师范大学伍伦贡联合研究院2023年接收优秀应届本科毕业生免试攻读全日制研究生复试成绩公示</w:t>
      </w:r>
    </w:p>
    <w:p w:rsidR="00A61D83" w:rsidRPr="00A61D83" w:rsidRDefault="00A61D83" w:rsidP="00A61D83">
      <w:pPr>
        <w:widowControl/>
        <w:shd w:val="clear" w:color="auto" w:fill="FFFFFF"/>
        <w:jc w:val="center"/>
        <w:outlineLvl w:val="2"/>
        <w:rPr>
          <w:rFonts w:ascii="微软雅黑" w:eastAsia="微软雅黑" w:hAnsi="微软雅黑" w:cs="宋体" w:hint="eastAsia"/>
          <w:color w:val="555555"/>
          <w:kern w:val="0"/>
          <w:szCs w:val="21"/>
        </w:rPr>
      </w:pPr>
      <w:r w:rsidRPr="00A61D83">
        <w:rPr>
          <w:rFonts w:ascii="微软雅黑" w:eastAsia="微软雅黑" w:hAnsi="微软雅黑" w:cs="宋体" w:hint="eastAsia"/>
          <w:color w:val="555555"/>
          <w:kern w:val="0"/>
          <w:szCs w:val="21"/>
        </w:rPr>
        <w:t>时间: 2022-09-26 10:30:51  来源:   发布单位:   点击:41</w:t>
      </w:r>
    </w:p>
    <w:p w:rsidR="00A61D83" w:rsidRPr="00A61D83" w:rsidRDefault="00A61D83" w:rsidP="00A61D83">
      <w:pPr>
        <w:widowControl/>
        <w:shd w:val="clear" w:color="auto" w:fill="FFFFFF"/>
        <w:spacing w:line="315" w:lineRule="atLeast"/>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各位考生：</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现将华中师范大学伍伦贡联合研究院（以下简称“联合研究院”）2023年接收优秀应届本科毕业生免试攻读全日制研究生复试成绩予以公示。</w:t>
      </w:r>
    </w:p>
    <w:p w:rsidR="00A61D83" w:rsidRPr="00A61D83" w:rsidRDefault="00A61D83" w:rsidP="00A61D83">
      <w:pPr>
        <w:widowControl/>
        <w:shd w:val="clear" w:color="auto" w:fill="FFFFFF"/>
        <w:spacing w:line="315" w:lineRule="atLeast"/>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555555"/>
          <w:kern w:val="0"/>
          <w:szCs w:val="21"/>
        </w:rPr>
        <w:t> </w:t>
      </w:r>
    </w:p>
    <w:tbl>
      <w:tblPr>
        <w:tblW w:w="0" w:type="auto"/>
        <w:jc w:val="center"/>
        <w:tblCellMar>
          <w:left w:w="0" w:type="dxa"/>
          <w:right w:w="0" w:type="dxa"/>
        </w:tblCellMar>
        <w:tblLook w:val="04A0" w:firstRow="1" w:lastRow="0" w:firstColumn="1" w:lastColumn="0" w:noHBand="0" w:noVBand="1"/>
      </w:tblPr>
      <w:tblGrid>
        <w:gridCol w:w="1453"/>
        <w:gridCol w:w="1453"/>
        <w:gridCol w:w="1453"/>
        <w:gridCol w:w="1453"/>
      </w:tblGrid>
      <w:tr w:rsidR="00A61D83" w:rsidRPr="00A61D83" w:rsidTr="00A61D83">
        <w:trPr>
          <w:jc w:val="center"/>
        </w:trPr>
        <w:tc>
          <w:tcPr>
            <w:tcW w:w="1453"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考生姓名</w:t>
            </w:r>
          </w:p>
        </w:tc>
        <w:tc>
          <w:tcPr>
            <w:tcW w:w="1453"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报考专业代码</w:t>
            </w:r>
          </w:p>
        </w:tc>
        <w:tc>
          <w:tcPr>
            <w:tcW w:w="1453"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报考专业名称</w:t>
            </w:r>
          </w:p>
        </w:tc>
        <w:tc>
          <w:tcPr>
            <w:tcW w:w="1453"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复试成绩</w:t>
            </w:r>
          </w:p>
        </w:tc>
      </w:tr>
      <w:tr w:rsidR="00A61D83" w:rsidRPr="00A61D83" w:rsidTr="00A61D83">
        <w:trPr>
          <w:jc w:val="center"/>
        </w:trPr>
        <w:tc>
          <w:tcPr>
            <w:tcW w:w="1453"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陈慧仪</w:t>
            </w:r>
          </w:p>
        </w:tc>
        <w:tc>
          <w:tcPr>
            <w:tcW w:w="1453"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085404</w:t>
            </w:r>
          </w:p>
        </w:tc>
        <w:tc>
          <w:tcPr>
            <w:tcW w:w="1453"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计算机技术</w:t>
            </w:r>
          </w:p>
        </w:tc>
        <w:tc>
          <w:tcPr>
            <w:tcW w:w="1453"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hideMark/>
          </w:tcPr>
          <w:p w:rsidR="00A61D83" w:rsidRPr="00A61D83" w:rsidRDefault="00A61D83" w:rsidP="00A61D83">
            <w:pPr>
              <w:widowControl/>
              <w:spacing w:after="100" w:afterAutospacing="1" w:line="315" w:lineRule="atLeast"/>
              <w:jc w:val="center"/>
              <w:rPr>
                <w:rFonts w:ascii="微软雅黑" w:eastAsia="微软雅黑" w:hAnsi="微软雅黑" w:cs="宋体" w:hint="eastAsia"/>
                <w:kern w:val="0"/>
                <w:szCs w:val="21"/>
              </w:rPr>
            </w:pPr>
            <w:r w:rsidRPr="00A61D83">
              <w:rPr>
                <w:rFonts w:ascii="微软雅黑" w:eastAsia="微软雅黑" w:hAnsi="微软雅黑" w:cs="宋体" w:hint="eastAsia"/>
                <w:color w:val="000000"/>
                <w:kern w:val="0"/>
                <w:sz w:val="29"/>
                <w:szCs w:val="29"/>
              </w:rPr>
              <w:t>87.5</w:t>
            </w:r>
          </w:p>
        </w:tc>
      </w:tr>
    </w:tbl>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555555"/>
          <w:kern w:val="0"/>
          <w:szCs w:val="21"/>
        </w:rPr>
        <w:t> </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公示期为2022年9月26日-30日，如有异议可于公示期内进行申诉，申诉情况要求实事求是，以便调查核实。</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申诉受理人：吴和林</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联系电话：027-67862859</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电子邮箱：wuhelin@ccnu.edu.cn</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受理单位通讯地址：湖北省武汉市珞喻路152号华中师范大学伍伦贡联合研究院 邮编：430079</w:t>
      </w:r>
    </w:p>
    <w:p w:rsidR="00A61D83" w:rsidRPr="00A61D83" w:rsidRDefault="00A61D83" w:rsidP="00A61D83">
      <w:pPr>
        <w:widowControl/>
        <w:shd w:val="clear" w:color="auto" w:fill="FFFFFF"/>
        <w:spacing w:line="315" w:lineRule="atLeast"/>
        <w:ind w:firstLine="555"/>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教育部“全国推荐优秀应届本科毕业生免试攻读研究生信息公开暨管理服务系统”（以下简称“推免服务系统”）于2022</w:t>
      </w:r>
      <w:r w:rsidRPr="00A61D83">
        <w:rPr>
          <w:rFonts w:ascii="微软雅黑" w:eastAsia="微软雅黑" w:hAnsi="微软雅黑" w:cs="宋体" w:hint="eastAsia"/>
          <w:color w:val="000000"/>
          <w:kern w:val="0"/>
          <w:sz w:val="29"/>
          <w:szCs w:val="29"/>
        </w:rPr>
        <w:lastRenderedPageBreak/>
        <w:t>年9月28日12:00开放后，联合研究院将第一时间在“推免服务系统”中分别发放复试通知和拟录取通知，推免生应在规定时间内按要求接受并确认，我校不再发放纸质接收函，未在规定时间内完成确认的推免生联合研究院不再保留其拟录取资格。推免生在“推免服务系统”只能确认一个招生单位的待录取通知，一旦确认不得随意更改。经学校审核通过后拟录取名单将在我校研究生院网站进行公示，正式录取名单以澳大利亚伍伦贡大学资质审核结果为准。</w:t>
      </w:r>
    </w:p>
    <w:p w:rsidR="00A61D83" w:rsidRPr="00A61D83" w:rsidRDefault="00A61D83" w:rsidP="00A61D83">
      <w:pPr>
        <w:widowControl/>
        <w:shd w:val="clear" w:color="auto" w:fill="FFFFFF"/>
        <w:spacing w:line="315" w:lineRule="atLeast"/>
        <w:ind w:right="120"/>
        <w:jc w:val="righ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555555"/>
          <w:kern w:val="0"/>
          <w:szCs w:val="21"/>
        </w:rPr>
        <w:t> </w:t>
      </w:r>
    </w:p>
    <w:p w:rsidR="00A61D83" w:rsidRPr="00A61D83" w:rsidRDefault="00A61D83" w:rsidP="00A61D83">
      <w:pPr>
        <w:widowControl/>
        <w:shd w:val="clear" w:color="auto" w:fill="FFFFFF"/>
        <w:spacing w:line="315" w:lineRule="atLeast"/>
        <w:ind w:right="120"/>
        <w:jc w:val="righ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华中师范大学伍伦贡联合研究院</w:t>
      </w:r>
    </w:p>
    <w:p w:rsidR="00A61D83" w:rsidRPr="00A61D83" w:rsidRDefault="00A61D83" w:rsidP="00A61D83">
      <w:pPr>
        <w:widowControl/>
        <w:shd w:val="clear" w:color="auto" w:fill="FFFFFF"/>
        <w:spacing w:line="315" w:lineRule="atLeast"/>
        <w:ind w:right="120"/>
        <w:jc w:val="righ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000000"/>
          <w:kern w:val="0"/>
          <w:sz w:val="29"/>
          <w:szCs w:val="29"/>
        </w:rPr>
        <w:t>   2022年9月26日</w:t>
      </w:r>
    </w:p>
    <w:p w:rsidR="00A61D83" w:rsidRPr="00A61D83" w:rsidRDefault="00A61D83" w:rsidP="00A61D83">
      <w:pPr>
        <w:widowControl/>
        <w:shd w:val="clear" w:color="auto" w:fill="FFFFFF"/>
        <w:spacing w:line="510" w:lineRule="atLeast"/>
        <w:jc w:val="left"/>
        <w:rPr>
          <w:rFonts w:ascii="微软雅黑" w:eastAsia="微软雅黑" w:hAnsi="微软雅黑" w:cs="宋体" w:hint="eastAsia"/>
          <w:color w:val="555555"/>
          <w:kern w:val="0"/>
          <w:szCs w:val="21"/>
        </w:rPr>
      </w:pPr>
      <w:r w:rsidRPr="00A61D83">
        <w:rPr>
          <w:rFonts w:ascii="微软雅黑" w:eastAsia="微软雅黑" w:hAnsi="微软雅黑" w:cs="宋体" w:hint="eastAsia"/>
          <w:color w:val="555555"/>
          <w:kern w:val="0"/>
          <w:szCs w:val="21"/>
        </w:rPr>
        <w:t> </w:t>
      </w:r>
    </w:p>
    <w:p w:rsidR="00E776DE" w:rsidRDefault="00E776DE">
      <w:bookmarkStart w:id="0" w:name="_GoBack"/>
      <w:bookmarkEnd w:id="0"/>
    </w:p>
    <w:sectPr w:rsidR="00E776DE">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466"/>
    <w:rsid w:val="00A61D83"/>
    <w:rsid w:val="00C02466"/>
    <w:rsid w:val="00E77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281D1-D580-458B-9BD3-4C4F9E01D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A61D83"/>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link w:val="30"/>
    <w:uiPriority w:val="9"/>
    <w:qFormat/>
    <w:rsid w:val="00A61D83"/>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A61D83"/>
    <w:rPr>
      <w:rFonts w:ascii="宋体" w:eastAsia="宋体" w:hAnsi="宋体" w:cs="宋体"/>
      <w:b/>
      <w:bCs/>
      <w:kern w:val="0"/>
      <w:sz w:val="36"/>
      <w:szCs w:val="36"/>
    </w:rPr>
  </w:style>
  <w:style w:type="character" w:customStyle="1" w:styleId="30">
    <w:name w:val="标题 3 字符"/>
    <w:basedOn w:val="a0"/>
    <w:link w:val="3"/>
    <w:uiPriority w:val="9"/>
    <w:rsid w:val="00A61D83"/>
    <w:rPr>
      <w:rFonts w:ascii="宋体" w:eastAsia="宋体" w:hAnsi="宋体" w:cs="宋体"/>
      <w:b/>
      <w:bCs/>
      <w:kern w:val="0"/>
      <w:sz w:val="27"/>
      <w:szCs w:val="27"/>
    </w:rPr>
  </w:style>
  <w:style w:type="paragraph" w:styleId="a3">
    <w:name w:val="Normal (Web)"/>
    <w:basedOn w:val="a"/>
    <w:uiPriority w:val="99"/>
    <w:semiHidden/>
    <w:unhideWhenUsed/>
    <w:rsid w:val="00A61D8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4827724">
      <w:bodyDiv w:val="1"/>
      <w:marLeft w:val="0"/>
      <w:marRight w:val="0"/>
      <w:marTop w:val="0"/>
      <w:marBottom w:val="0"/>
      <w:divBdr>
        <w:top w:val="none" w:sz="0" w:space="0" w:color="auto"/>
        <w:left w:val="none" w:sz="0" w:space="0" w:color="auto"/>
        <w:bottom w:val="none" w:sz="0" w:space="0" w:color="auto"/>
        <w:right w:val="none" w:sz="0" w:space="0" w:color="auto"/>
      </w:divBdr>
      <w:divsChild>
        <w:div w:id="469977973">
          <w:marLeft w:val="0"/>
          <w:marRight w:val="0"/>
          <w:marTop w:val="0"/>
          <w:marBottom w:val="0"/>
          <w:divBdr>
            <w:top w:val="none" w:sz="0" w:space="0" w:color="auto"/>
            <w:left w:val="none" w:sz="0" w:space="0" w:color="auto"/>
            <w:bottom w:val="none" w:sz="0" w:space="0" w:color="auto"/>
            <w:right w:val="none" w:sz="0" w:space="0" w:color="auto"/>
          </w:divBdr>
          <w:divsChild>
            <w:div w:id="14688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 冼朕</dc:creator>
  <cp:keywords/>
  <dc:description/>
  <cp:lastModifiedBy>韩 冼朕</cp:lastModifiedBy>
  <cp:revision>2</cp:revision>
  <dcterms:created xsi:type="dcterms:W3CDTF">2022-09-27T02:23:00Z</dcterms:created>
  <dcterms:modified xsi:type="dcterms:W3CDTF">2022-09-27T02:23:00Z</dcterms:modified>
</cp:coreProperties>
</file>