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D52E1F" w14:textId="77777777" w:rsidR="00951165" w:rsidRPr="00951165" w:rsidRDefault="00951165" w:rsidP="00B91458">
      <w:pPr>
        <w:ind w:firstLine="442"/>
        <w:jc w:val="center"/>
        <w:rPr>
          <w:b/>
          <w:bCs/>
          <w:sz w:val="22"/>
          <w:szCs w:val="28"/>
        </w:rPr>
      </w:pPr>
      <w:r w:rsidRPr="00951165">
        <w:rPr>
          <w:rFonts w:hint="eastAsia"/>
          <w:b/>
          <w:bCs/>
          <w:sz w:val="22"/>
          <w:szCs w:val="28"/>
        </w:rPr>
        <w:t>2020年少数民族高层次骨干人才计划硕士研究生报名通知</w:t>
      </w:r>
    </w:p>
    <w:p w14:paraId="438A2B06" w14:textId="77777777" w:rsidR="00951165" w:rsidRPr="00951165" w:rsidRDefault="00951165" w:rsidP="00951165">
      <w:pPr>
        <w:ind w:firstLine="420"/>
      </w:pPr>
      <w:r w:rsidRPr="00951165">
        <w:rPr>
          <w:rFonts w:hint="eastAsia"/>
        </w:rPr>
        <w:t>根据《教育部办公厅关于下达2020年少数民族高层次骨干人才研究生招生计划的通知》（教民厅〔2019〕11号）精神，现将2020年少数民族高层次骨干人才计划（以下简称骨干计划）硕士研究生报名相关事宜通知如下： </w:t>
      </w:r>
    </w:p>
    <w:p w14:paraId="26A170EE" w14:textId="77777777" w:rsidR="00951165" w:rsidRPr="00951165" w:rsidRDefault="00951165" w:rsidP="00951165">
      <w:pPr>
        <w:ind w:firstLine="420"/>
      </w:pPr>
      <w:r w:rsidRPr="00951165">
        <w:rPr>
          <w:rFonts w:hint="eastAsia"/>
        </w:rPr>
        <w:t>一、报考条件</w:t>
      </w:r>
    </w:p>
    <w:p w14:paraId="1A761595" w14:textId="77777777" w:rsidR="00951165" w:rsidRPr="00951165" w:rsidRDefault="00951165" w:rsidP="00951165">
      <w:pPr>
        <w:ind w:firstLine="422"/>
      </w:pPr>
      <w:r w:rsidRPr="00951165">
        <w:rPr>
          <w:rFonts w:hint="eastAsia"/>
          <w:b/>
          <w:bCs/>
        </w:rPr>
        <w:t>文件规定，骨干计划招生是全国研究生招生的一部分，须严格执行《2020年全国硕士研究生招生管理规定》文件。</w:t>
      </w:r>
      <w:r w:rsidRPr="00951165">
        <w:rPr>
          <w:rFonts w:hint="eastAsia"/>
        </w:rPr>
        <w:t>我校2020年拟招收骨干计划硕士研究生的规模为70人（我校限招收全日制硕士研究生）。</w:t>
      </w:r>
    </w:p>
    <w:p w14:paraId="3F26B4AB" w14:textId="77777777" w:rsidR="00951165" w:rsidRPr="00951165" w:rsidRDefault="00951165" w:rsidP="00951165">
      <w:pPr>
        <w:ind w:firstLine="420"/>
      </w:pPr>
      <w:r w:rsidRPr="00951165">
        <w:rPr>
          <w:rFonts w:hint="eastAsia"/>
        </w:rPr>
        <w:t>1.骨干计划为国家定向培养的专项招生计划。研究生毕业后履行定向协议须回定向地区和单位就业。在职研究生回原工作单位；非在职研究生派遣回定向地区就业单位。 </w:t>
      </w:r>
    </w:p>
    <w:p w14:paraId="4AEDDF29" w14:textId="77777777" w:rsidR="00951165" w:rsidRPr="00951165" w:rsidRDefault="00951165" w:rsidP="00951165">
      <w:pPr>
        <w:ind w:firstLine="420"/>
      </w:pPr>
      <w:r w:rsidRPr="00951165">
        <w:rPr>
          <w:rFonts w:hint="eastAsia"/>
        </w:rPr>
        <w:t>2.考生的学历必须符合下列条件之一： </w:t>
      </w:r>
    </w:p>
    <w:p w14:paraId="2296F5F9" w14:textId="77777777" w:rsidR="00951165" w:rsidRPr="00951165" w:rsidRDefault="00951165" w:rsidP="00951165">
      <w:pPr>
        <w:ind w:firstLine="420"/>
      </w:pPr>
      <w:r w:rsidRPr="00951165">
        <w:rPr>
          <w:rFonts w:hint="eastAsia"/>
        </w:rPr>
        <w:t>（1）国家承认学历的应届本科毕业生（</w:t>
      </w:r>
      <w:proofErr w:type="gramStart"/>
      <w:r w:rsidRPr="00951165">
        <w:rPr>
          <w:rFonts w:hint="eastAsia"/>
        </w:rPr>
        <w:t>含</w:t>
      </w:r>
      <w:bookmarkStart w:id="0" w:name="_GoBack"/>
      <w:bookmarkEnd w:id="0"/>
      <w:r w:rsidRPr="00951165">
        <w:rPr>
          <w:rFonts w:hint="eastAsia"/>
        </w:rPr>
        <w:t>普通</w:t>
      </w:r>
      <w:proofErr w:type="gramEnd"/>
      <w:r w:rsidRPr="00951165">
        <w:rPr>
          <w:rFonts w:hint="eastAsia"/>
        </w:rPr>
        <w:t>高校、成人高校、普通高校举办的成人高等学历教育应届本科毕业生）及自学考试和网络教育届时可毕业本科生，2020年9月15日前须取得国家承认的本科毕业证书。 </w:t>
      </w:r>
    </w:p>
    <w:p w14:paraId="14670F47" w14:textId="77777777" w:rsidR="00951165" w:rsidRPr="00951165" w:rsidRDefault="00951165" w:rsidP="00951165">
      <w:pPr>
        <w:ind w:firstLine="420"/>
      </w:pPr>
      <w:r w:rsidRPr="00951165">
        <w:rPr>
          <w:rFonts w:hint="eastAsia"/>
        </w:rPr>
        <w:t>（2）具有国家承认的大学本科毕业学历的人员。 </w:t>
      </w:r>
    </w:p>
    <w:p w14:paraId="50C1C4A6" w14:textId="77777777" w:rsidR="00951165" w:rsidRPr="00951165" w:rsidRDefault="00951165" w:rsidP="00951165">
      <w:pPr>
        <w:ind w:firstLine="420"/>
      </w:pPr>
      <w:r w:rsidRPr="00951165">
        <w:rPr>
          <w:rFonts w:hint="eastAsia"/>
        </w:rPr>
        <w:t>（3）获得国家承认的高职高专毕业学历后满2年（从毕业后到录取当年即2020年9月15日，下同）或2年以上的，以及国家承认学历的本科结业生，符合招生单位根据本单位的培养目标对考生提出的具体学业要求的人员，按本科毕业生同等学力身份报考。</w:t>
      </w:r>
    </w:p>
    <w:p w14:paraId="34A1F470" w14:textId="77777777" w:rsidR="00951165" w:rsidRPr="00951165" w:rsidRDefault="00951165" w:rsidP="00951165">
      <w:pPr>
        <w:ind w:firstLine="420"/>
      </w:pPr>
      <w:r w:rsidRPr="00951165">
        <w:rPr>
          <w:rFonts w:hint="eastAsia"/>
        </w:rPr>
        <w:t>（4）已获硕士、博士学位的人员。</w:t>
      </w:r>
    </w:p>
    <w:p w14:paraId="442B4840" w14:textId="77777777" w:rsidR="00951165" w:rsidRPr="00951165" w:rsidRDefault="00951165" w:rsidP="00951165">
      <w:pPr>
        <w:ind w:firstLine="420"/>
      </w:pPr>
      <w:r w:rsidRPr="00951165">
        <w:rPr>
          <w:rFonts w:hint="eastAsia"/>
        </w:rPr>
        <w:t>3.身体状况符合各招生单位的体检要求。 </w:t>
      </w:r>
    </w:p>
    <w:p w14:paraId="4B7F97BD" w14:textId="77777777" w:rsidR="00951165" w:rsidRPr="00951165" w:rsidRDefault="00951165" w:rsidP="00951165">
      <w:pPr>
        <w:ind w:firstLine="420"/>
      </w:pPr>
      <w:r w:rsidRPr="00951165">
        <w:rPr>
          <w:rFonts w:hint="eastAsia"/>
        </w:rPr>
        <w:t>4.生源范围：</w:t>
      </w:r>
    </w:p>
    <w:p w14:paraId="78ED1B5A" w14:textId="77777777" w:rsidR="00951165" w:rsidRPr="00951165" w:rsidRDefault="00951165" w:rsidP="00951165">
      <w:pPr>
        <w:ind w:firstLine="420"/>
      </w:pPr>
      <w:r w:rsidRPr="00951165">
        <w:rPr>
          <w:rFonts w:hint="eastAsia"/>
        </w:rPr>
        <w:t>（1）生源地在内蒙古、广西、西藏、青海、宁夏、新疆（含新疆生产建设兵团）的少数民族考生，以及在上述地区工作满3年以上，报名时仍在当地工作的汉族考生。</w:t>
      </w:r>
    </w:p>
    <w:p w14:paraId="3B3F48E7" w14:textId="77777777" w:rsidR="00951165" w:rsidRPr="00951165" w:rsidRDefault="00951165" w:rsidP="00951165">
      <w:pPr>
        <w:ind w:firstLine="420"/>
      </w:pPr>
      <w:r w:rsidRPr="00951165">
        <w:rPr>
          <w:rFonts w:hint="eastAsia"/>
        </w:rPr>
        <w:t>（2）生源地在海南、重庆、四川、贵州、云南、陕西、甘肃的少数民族考生，以及河北、辽宁、吉林、黑龙江、湖北、湖南（含张家界市享受西部政策的一县两区）等6个省的民族自治地方和边境县（市）的少数民族考生，以及在上述地区国务院公布的民族自治地方工作满3年以上，且报名时仍在民族自治地方工作的汉族考生。</w:t>
      </w:r>
    </w:p>
    <w:p w14:paraId="05DC8D7A" w14:textId="77777777" w:rsidR="00951165" w:rsidRPr="00951165" w:rsidRDefault="00951165" w:rsidP="00951165">
      <w:pPr>
        <w:ind w:firstLine="420"/>
      </w:pPr>
      <w:r w:rsidRPr="00951165">
        <w:rPr>
          <w:rFonts w:hint="eastAsia"/>
        </w:rPr>
        <w:t>（3）在内地西藏班、新疆班承担教学和管理任务的教职工；在西藏工作且满5年以上的“非西藏生源定向西藏就业计划”毕业生。</w:t>
      </w:r>
    </w:p>
    <w:p w14:paraId="792C46B3" w14:textId="77777777" w:rsidR="00951165" w:rsidRPr="00951165" w:rsidRDefault="00951165" w:rsidP="00951165">
      <w:pPr>
        <w:ind w:firstLine="420"/>
      </w:pPr>
      <w:r w:rsidRPr="00951165">
        <w:rPr>
          <w:rFonts w:hint="eastAsia"/>
        </w:rPr>
        <w:lastRenderedPageBreak/>
        <w:t>所有考生均需参加全国硕士研究生统一入学考试报名，具体的网上报名和现场确认时间以教育部和各考点公布的为准。 </w:t>
      </w:r>
    </w:p>
    <w:p w14:paraId="32A148E0" w14:textId="77777777" w:rsidR="00951165" w:rsidRPr="00951165" w:rsidRDefault="00951165" w:rsidP="00951165">
      <w:pPr>
        <w:ind w:firstLine="420"/>
      </w:pPr>
      <w:r w:rsidRPr="00951165">
        <w:rPr>
          <w:rFonts w:hint="eastAsia"/>
        </w:rPr>
        <w:t>二、报名程序</w:t>
      </w:r>
    </w:p>
    <w:p w14:paraId="707578FD" w14:textId="77777777" w:rsidR="00951165" w:rsidRPr="00951165" w:rsidRDefault="00951165" w:rsidP="00951165">
      <w:pPr>
        <w:ind w:firstLine="420"/>
      </w:pPr>
      <w:r w:rsidRPr="00951165">
        <w:rPr>
          <w:rFonts w:hint="eastAsia"/>
        </w:rPr>
        <w:t>1.确认报考资格。各</w:t>
      </w:r>
      <w:r w:rsidRPr="00951165">
        <w:rPr>
          <w:rFonts w:hint="eastAsia"/>
          <w:u w:val="single"/>
        </w:rPr>
        <w:t>生源地省级教育行政部门</w:t>
      </w:r>
      <w:r w:rsidRPr="00951165">
        <w:rPr>
          <w:rFonts w:hint="eastAsia"/>
        </w:rPr>
        <w:t>是考生资格审核确认的责任主体。考生报考资格的确认由各省级教育行政部门负责。请考生自行下载填写《2020年少数民族高层次骨干人才计划考生登记表》（见附件），并经生源地省级教育行政部门相关处室审核盖章。</w:t>
      </w:r>
      <w:r w:rsidRPr="00951165">
        <w:rPr>
          <w:rFonts w:hint="eastAsia"/>
          <w:b/>
          <w:bCs/>
        </w:rPr>
        <w:t>华中师范大学报名点</w:t>
      </w:r>
      <w:r w:rsidRPr="00951165">
        <w:rPr>
          <w:rFonts w:hint="eastAsia"/>
        </w:rPr>
        <w:t>的考生请在11月6日—10日现场确认时提交，外校报考点的考生请于11月12日前寄（送）到我校研究生招生办公室。</w:t>
      </w:r>
    </w:p>
    <w:p w14:paraId="65AF63EA" w14:textId="77777777" w:rsidR="00951165" w:rsidRPr="00951165" w:rsidRDefault="00951165" w:rsidP="00951165">
      <w:pPr>
        <w:ind w:firstLine="420"/>
      </w:pPr>
      <w:r w:rsidRPr="00951165">
        <w:rPr>
          <w:rFonts w:hint="eastAsia"/>
        </w:rPr>
        <w:t>材料邮寄地址：湖北省武汉市洪山区</w:t>
      </w:r>
      <w:proofErr w:type="gramStart"/>
      <w:r w:rsidRPr="00951165">
        <w:rPr>
          <w:rFonts w:hint="eastAsia"/>
        </w:rPr>
        <w:t>珞喻路</w:t>
      </w:r>
      <w:proofErr w:type="gramEnd"/>
      <w:r w:rsidRPr="00951165">
        <w:rPr>
          <w:rFonts w:hint="eastAsia"/>
        </w:rPr>
        <w:t>152号华中师范大学研究生院招生办公室206室。邮编：430079  电话：027-67861488，收件人为“研究生招生办公室”。</w:t>
      </w:r>
      <w:r w:rsidRPr="00951165">
        <w:rPr>
          <w:rFonts w:hint="eastAsia"/>
          <w:b/>
          <w:bCs/>
        </w:rPr>
        <w:t>信封上请务必注明“2020年少骨报考登记表” 。</w:t>
      </w:r>
      <w:r w:rsidRPr="00951165">
        <w:rPr>
          <w:rFonts w:hint="eastAsia"/>
        </w:rPr>
        <w:t> </w:t>
      </w:r>
    </w:p>
    <w:p w14:paraId="1498F854" w14:textId="77777777" w:rsidR="00951165" w:rsidRPr="00951165" w:rsidRDefault="00951165" w:rsidP="00951165">
      <w:pPr>
        <w:ind w:firstLine="420"/>
      </w:pPr>
      <w:r w:rsidRPr="00951165">
        <w:rPr>
          <w:rFonts w:hint="eastAsia"/>
        </w:rPr>
        <w:t>2.领取考试校验码。通过资格确认的考生，于2019年10月31日前，由本人或委托他人持《考生登记表》原件（一式一份）到考试所在地省级教育考试部门领取校验码。湖北籍生源在湖北省参加考试的，到湖北省教育考试院考生服务大厅领取校验码（具体安排见</w:t>
      </w:r>
      <w:hyperlink r:id="rId6" w:history="1">
        <w:r w:rsidRPr="00951165">
          <w:rPr>
            <w:rStyle w:val="a7"/>
            <w:rFonts w:hint="eastAsia"/>
          </w:rPr>
          <w:t>http://www.hbea.edu.cn/html/2019-10/12355.shtml?tdsourcetag=s_pcqq_aiomsg</w:t>
        </w:r>
      </w:hyperlink>
      <w:r w:rsidRPr="00951165">
        <w:rPr>
          <w:rFonts w:hint="eastAsia"/>
        </w:rPr>
        <w:t>）；在外省参加考试的，持我省盖章后的《考生登记表》原件（一式1份）到考试所在地领取校验码。具体领取事宜和要求向当地省教育厅（教委）或省教育考试部门咨询。</w:t>
      </w:r>
    </w:p>
    <w:p w14:paraId="4B7B6CB5" w14:textId="77777777" w:rsidR="00951165" w:rsidRPr="00951165" w:rsidRDefault="00951165" w:rsidP="00951165">
      <w:pPr>
        <w:ind w:firstLine="420"/>
      </w:pPr>
      <w:r w:rsidRPr="00951165">
        <w:rPr>
          <w:rFonts w:hint="eastAsia"/>
        </w:rPr>
        <w:t>                                                                             华中师范大学研究生招生办公室</w:t>
      </w:r>
    </w:p>
    <w:p w14:paraId="59062C73" w14:textId="664A9567" w:rsidR="00951165" w:rsidRPr="00951165" w:rsidRDefault="00951165" w:rsidP="00951165">
      <w:pPr>
        <w:ind w:firstLine="420"/>
      </w:pPr>
      <w:r w:rsidRPr="00951165">
        <w:rPr>
          <w:rFonts w:hint="eastAsia"/>
        </w:rPr>
        <w:t>                        2019年10月17日</w:t>
      </w:r>
    </w:p>
    <w:p w14:paraId="00DC664D" w14:textId="77777777" w:rsidR="00730FF9" w:rsidRPr="00951165" w:rsidRDefault="00730FF9" w:rsidP="00951165">
      <w:pPr>
        <w:ind w:firstLine="420"/>
      </w:pPr>
    </w:p>
    <w:sectPr w:rsidR="00730FF9" w:rsidRPr="00951165">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225387" w14:textId="77777777" w:rsidR="00F746AF" w:rsidRDefault="00F746AF" w:rsidP="00951165">
      <w:pPr>
        <w:spacing w:line="240" w:lineRule="auto"/>
        <w:ind w:firstLine="420"/>
      </w:pPr>
      <w:r>
        <w:separator/>
      </w:r>
    </w:p>
  </w:endnote>
  <w:endnote w:type="continuationSeparator" w:id="0">
    <w:p w14:paraId="7DB95492" w14:textId="77777777" w:rsidR="00F746AF" w:rsidRDefault="00F746AF" w:rsidP="00951165">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A4B515" w14:textId="77777777" w:rsidR="00951165" w:rsidRDefault="00951165">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F0F05" w14:textId="77777777" w:rsidR="00951165" w:rsidRDefault="00951165">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2B31A1" w14:textId="77777777" w:rsidR="00951165" w:rsidRDefault="00951165">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7D0172" w14:textId="77777777" w:rsidR="00F746AF" w:rsidRDefault="00F746AF" w:rsidP="00951165">
      <w:pPr>
        <w:spacing w:line="240" w:lineRule="auto"/>
        <w:ind w:firstLine="420"/>
      </w:pPr>
      <w:r>
        <w:separator/>
      </w:r>
    </w:p>
  </w:footnote>
  <w:footnote w:type="continuationSeparator" w:id="0">
    <w:p w14:paraId="565B9F63" w14:textId="77777777" w:rsidR="00F746AF" w:rsidRDefault="00F746AF" w:rsidP="00951165">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E71198" w14:textId="77777777" w:rsidR="00951165" w:rsidRDefault="00951165">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B7D4E" w14:textId="77777777" w:rsidR="00951165" w:rsidRDefault="00951165">
    <w:pPr>
      <w:pStyle w:val="a3"/>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E03187" w14:textId="77777777" w:rsidR="00951165" w:rsidRDefault="00951165">
    <w:pPr>
      <w:pStyle w:val="a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83A"/>
    <w:rsid w:val="004C083A"/>
    <w:rsid w:val="00730FF9"/>
    <w:rsid w:val="00951165"/>
    <w:rsid w:val="00B91458"/>
    <w:rsid w:val="00F746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D91AE"/>
  <w15:chartTrackingRefBased/>
  <w15:docId w15:val="{DAB2A0FE-BDFC-4556-BD07-EC90F601C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宋体" w:eastAsia="宋体" w:hAnsi="宋体" w:cstheme="minorBidi"/>
        <w:color w:val="000000"/>
        <w:kern w:val="2"/>
        <w:sz w:val="21"/>
        <w:szCs w:val="24"/>
        <w:lang w:val="en-US" w:eastAsia="zh-CN" w:bidi="ar-SA"/>
      </w:rPr>
    </w:rPrDefault>
    <w:pPrDefault>
      <w:pPr>
        <w:spacing w:line="360" w:lineRule="auto"/>
        <w:ind w:firstLineChars="200" w:firstLine="200"/>
        <w:jc w:val="both"/>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51165"/>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951165"/>
    <w:rPr>
      <w:sz w:val="18"/>
      <w:szCs w:val="18"/>
    </w:rPr>
  </w:style>
  <w:style w:type="paragraph" w:styleId="a5">
    <w:name w:val="footer"/>
    <w:basedOn w:val="a"/>
    <w:link w:val="a6"/>
    <w:uiPriority w:val="99"/>
    <w:unhideWhenUsed/>
    <w:rsid w:val="00951165"/>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951165"/>
    <w:rPr>
      <w:sz w:val="18"/>
      <w:szCs w:val="18"/>
    </w:rPr>
  </w:style>
  <w:style w:type="character" w:styleId="a7">
    <w:name w:val="Hyperlink"/>
    <w:basedOn w:val="a0"/>
    <w:uiPriority w:val="99"/>
    <w:unhideWhenUsed/>
    <w:rsid w:val="00951165"/>
    <w:rPr>
      <w:color w:val="0563C1" w:themeColor="hyperlink"/>
      <w:u w:val="single"/>
    </w:rPr>
  </w:style>
  <w:style w:type="character" w:styleId="a8">
    <w:name w:val="Unresolved Mention"/>
    <w:basedOn w:val="a0"/>
    <w:uiPriority w:val="99"/>
    <w:semiHidden/>
    <w:unhideWhenUsed/>
    <w:rsid w:val="009511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057950">
      <w:bodyDiv w:val="1"/>
      <w:marLeft w:val="0"/>
      <w:marRight w:val="0"/>
      <w:marTop w:val="0"/>
      <w:marBottom w:val="0"/>
      <w:divBdr>
        <w:top w:val="none" w:sz="0" w:space="0" w:color="auto"/>
        <w:left w:val="none" w:sz="0" w:space="0" w:color="auto"/>
        <w:bottom w:val="none" w:sz="0" w:space="0" w:color="auto"/>
        <w:right w:val="none" w:sz="0" w:space="0" w:color="auto"/>
      </w:divBdr>
      <w:divsChild>
        <w:div w:id="1286962433">
          <w:marLeft w:val="0"/>
          <w:marRight w:val="0"/>
          <w:marTop w:val="0"/>
          <w:marBottom w:val="0"/>
          <w:divBdr>
            <w:top w:val="none" w:sz="0" w:space="0" w:color="auto"/>
            <w:left w:val="none" w:sz="0" w:space="0" w:color="auto"/>
            <w:bottom w:val="none" w:sz="0" w:space="0" w:color="auto"/>
            <w:right w:val="none" w:sz="0" w:space="0" w:color="auto"/>
          </w:divBdr>
          <w:divsChild>
            <w:div w:id="110325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258419">
      <w:bodyDiv w:val="1"/>
      <w:marLeft w:val="0"/>
      <w:marRight w:val="0"/>
      <w:marTop w:val="0"/>
      <w:marBottom w:val="0"/>
      <w:divBdr>
        <w:top w:val="none" w:sz="0" w:space="0" w:color="auto"/>
        <w:left w:val="none" w:sz="0" w:space="0" w:color="auto"/>
        <w:bottom w:val="none" w:sz="0" w:space="0" w:color="auto"/>
        <w:right w:val="none" w:sz="0" w:space="0" w:color="auto"/>
      </w:divBdr>
      <w:divsChild>
        <w:div w:id="1647054247">
          <w:marLeft w:val="0"/>
          <w:marRight w:val="0"/>
          <w:marTop w:val="0"/>
          <w:marBottom w:val="0"/>
          <w:divBdr>
            <w:top w:val="none" w:sz="0" w:space="0" w:color="auto"/>
            <w:left w:val="none" w:sz="0" w:space="0" w:color="auto"/>
            <w:bottom w:val="none" w:sz="0" w:space="0" w:color="auto"/>
            <w:right w:val="none" w:sz="0" w:space="0" w:color="auto"/>
          </w:divBdr>
          <w:divsChild>
            <w:div w:id="140668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bea.edu.cn/html/2019-10/12355.shtml?tdsourcetag=s_pcqq_aiomsg"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260</Words>
  <Characters>1484</Characters>
  <Application>Microsoft Office Word</Application>
  <DocSecurity>0</DocSecurity>
  <Lines>12</Lines>
  <Paragraphs>3</Paragraphs>
  <ScaleCrop>false</ScaleCrop>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东湖考研</dc:creator>
  <cp:keywords/>
  <dc:description/>
  <cp:lastModifiedBy>东湖考研</cp:lastModifiedBy>
  <cp:revision>3</cp:revision>
  <dcterms:created xsi:type="dcterms:W3CDTF">2019-10-23T12:12:00Z</dcterms:created>
  <dcterms:modified xsi:type="dcterms:W3CDTF">2019-10-23T12:13:00Z</dcterms:modified>
</cp:coreProperties>
</file>